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52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5940"/>
      </w:tblGrid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1277E5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  <w:r w:rsidR="00F3475D" w:rsidRPr="00F3475D">
              <w:rPr>
                <w:rFonts w:ascii="inherit" w:eastAsia="Times New Roman" w:hAnsi="inherit" w:cs="Times New Roman"/>
                <w:sz w:val="28"/>
                <w:szCs w:val="28"/>
              </w:rPr>
              <w:t>Шта се подразумева под преузимањем робе?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Под преузимањем робе подразумева се квантитативан и квалитативан пријем робе.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2. Од кога продавница преузима робу ?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1. Из приручног складишта 2. Од добављача 3. Од превозника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3. У колико фаза се реализује преузимање робе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У три фазе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4. Наведи прву фазу преузимања робе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Пријем робе по документацији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5. . Наведи другу фазу преузимања робе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Пријем робе по квантитету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6. Наведи прву фазу преузимања робе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Пријем робе по квалитету.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7. Наведи најважнија робна документа потребна за преузимање робе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Превозна документа, пријемница и комисијски записник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8. Шта су превозна документа и наведи примере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То су писане исправе које се шаљу уз робу од добављача до купца, товарни лист, авиза, коносман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9. Шта је пријемница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То је докуменат који пословођа продавнице потписује и тиме потврђује преузимање робе.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10. Где се јавља Авиза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У железничком саобраћају.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11. Где се јавља Коносман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У поморском саобраћају.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12. Шта је комисијски записник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То је документ о комисијском преузимању робе.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13. Који су делови комисијског записника.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Уводни део, налаз комисије, мишљење комисије и потписи на крају.</w:t>
            </w:r>
          </w:p>
        </w:tc>
      </w:tr>
      <w:tr w:rsidR="00F3475D" w:rsidRPr="00F3475D" w:rsidTr="006453B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14. На која документа у уводном делу се позива комисија</w:t>
            </w:r>
          </w:p>
        </w:tc>
        <w:tc>
          <w:tcPr>
            <w:tcW w:w="0" w:type="auto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  <w:hideMark/>
          </w:tcPr>
          <w:p w:rsidR="00F3475D" w:rsidRPr="00F3475D" w:rsidRDefault="00F3475D" w:rsidP="006453B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F3475D">
              <w:rPr>
                <w:rFonts w:ascii="inherit" w:eastAsia="Times New Roman" w:hAnsi="inherit" w:cs="Times New Roman"/>
                <w:sz w:val="28"/>
                <w:szCs w:val="28"/>
              </w:rPr>
              <w:t>На поруџбеницу и отпремницу.</w:t>
            </w:r>
          </w:p>
        </w:tc>
      </w:tr>
    </w:tbl>
    <w:p w:rsidR="006453BA" w:rsidRPr="006453BA" w:rsidRDefault="006453BA" w:rsidP="006453BA">
      <w:pPr>
        <w:rPr>
          <w:b/>
          <w:sz w:val="36"/>
          <w:szCs w:val="36"/>
        </w:rPr>
      </w:pPr>
      <w:r w:rsidRPr="006453BA">
        <w:rPr>
          <w:b/>
          <w:sz w:val="36"/>
          <w:szCs w:val="36"/>
        </w:rPr>
        <w:t>Преузимање робе друга година</w:t>
      </w:r>
    </w:p>
    <w:sectPr w:rsidR="006453BA" w:rsidRPr="006453BA" w:rsidSect="006453BA">
      <w:pgSz w:w="11907" w:h="16840" w:code="9"/>
      <w:pgMar w:top="907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F3475D"/>
    <w:rsid w:val="001277E5"/>
    <w:rsid w:val="0040070E"/>
    <w:rsid w:val="00410936"/>
    <w:rsid w:val="004B722C"/>
    <w:rsid w:val="006453BA"/>
    <w:rsid w:val="00932747"/>
    <w:rsid w:val="00A04589"/>
    <w:rsid w:val="00E225E9"/>
    <w:rsid w:val="00F3475D"/>
    <w:rsid w:val="00F81BD3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114">
          <w:marLeft w:val="215"/>
          <w:marRight w:val="215"/>
          <w:marTop w:val="43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predrag</cp:lastModifiedBy>
  <cp:revision>2</cp:revision>
  <cp:lastPrinted>2022-11-14T10:27:00Z</cp:lastPrinted>
  <dcterms:created xsi:type="dcterms:W3CDTF">2022-12-04T15:27:00Z</dcterms:created>
  <dcterms:modified xsi:type="dcterms:W3CDTF">2022-12-04T15:27:00Z</dcterms:modified>
</cp:coreProperties>
</file>